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289D" w14:textId="77777777" w:rsidR="00D9609C" w:rsidRDefault="00C1062F">
      <w:r>
        <w:t xml:space="preserve">ANNUAL REVIEW OF INSURANCE COVER </w:t>
      </w:r>
      <w:r w:rsidR="005E3AA9">
        <w:t>–</w:t>
      </w:r>
      <w:r>
        <w:t xml:space="preserve"> SUMMARY</w:t>
      </w:r>
      <w:r w:rsidR="005E3AA9">
        <w:t xml:space="preserve">                                                                                                                                   </w:t>
      </w:r>
    </w:p>
    <w:p w14:paraId="107F116A" w14:textId="77777777" w:rsidR="00D9609C" w:rsidRDefault="00D9609C">
      <w:r>
        <w:t>INSURANCE POLICY IS WITH ZURICH INSURANCE</w:t>
      </w:r>
    </w:p>
    <w:p w14:paraId="75CBC514" w14:textId="77777777" w:rsidR="00D9609C" w:rsidRDefault="00D9609C">
      <w:r>
        <w:t>POLICY YLL-27204228443</w:t>
      </w:r>
    </w:p>
    <w:p w14:paraId="25548B99" w14:textId="715BC82A" w:rsidR="00D9609C" w:rsidRDefault="00BE359B">
      <w:r>
        <w:t>FROM 1 JUNE 20</w:t>
      </w:r>
      <w:r w:rsidR="005529D2">
        <w:t>2</w:t>
      </w:r>
      <w:r w:rsidR="00730966">
        <w:t>4</w:t>
      </w:r>
      <w:r w:rsidR="005529D2">
        <w:t xml:space="preserve"> – 31 MAY 202</w:t>
      </w:r>
      <w:r w:rsidR="00730966">
        <w:t>5</w:t>
      </w:r>
      <w:r w:rsidR="00D86829">
        <w:t xml:space="preserve">  due 01/06/202</w:t>
      </w:r>
      <w:r w:rsidR="00013223">
        <w:t>5</w:t>
      </w:r>
    </w:p>
    <w:p w14:paraId="377C45D3" w14:textId="4E669745" w:rsidR="00D9609C" w:rsidRDefault="005529D2">
      <w:r>
        <w:t>PREMIUM 202</w:t>
      </w:r>
      <w:r w:rsidR="00730966">
        <w:t>4/25 £269.79</w:t>
      </w:r>
    </w:p>
    <w:tbl>
      <w:tblPr>
        <w:tblStyle w:val="TableGrid"/>
        <w:tblW w:w="13951" w:type="dxa"/>
        <w:tblInd w:w="5" w:type="dxa"/>
        <w:tblCellMar>
          <w:top w:w="53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4650"/>
        <w:gridCol w:w="4702"/>
        <w:gridCol w:w="4599"/>
      </w:tblGrid>
      <w:tr w:rsidR="00C1062F" w14:paraId="6DD2592D" w14:textId="77777777" w:rsidTr="008F3456">
        <w:trPr>
          <w:trHeight w:val="595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6FF1" w14:textId="77777777" w:rsidR="00C1062F" w:rsidRDefault="00C1062F" w:rsidP="008F3456">
            <w:r>
              <w:rPr>
                <w:sz w:val="24"/>
              </w:rPr>
              <w:t xml:space="preserve">Loss through theft/dishonesty or other loss of money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48B" w14:textId="77777777" w:rsidR="00C1062F" w:rsidRDefault="00C1062F" w:rsidP="008F3456">
            <w:r>
              <w:rPr>
                <w:sz w:val="24"/>
              </w:rPr>
              <w:t xml:space="preserve">Fidelity Insurance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7A17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 xml:space="preserve">Included in Zurich Policy </w:t>
            </w:r>
          </w:p>
          <w:p w14:paraId="5B9885EB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£250,000 other loss of none negotiable money as defined in policyYLL-27204228443 part D</w:t>
            </w:r>
          </w:p>
          <w:p w14:paraId="05565FBE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Fidelity guarantee all employees and members £25,000</w:t>
            </w:r>
          </w:p>
          <w:p w14:paraId="5DA3BE8F" w14:textId="77777777" w:rsidR="001457CA" w:rsidRDefault="001457CA" w:rsidP="008F3456">
            <w:r>
              <w:rPr>
                <w:sz w:val="24"/>
              </w:rPr>
              <w:t>Excess £50 each and every loss</w:t>
            </w:r>
          </w:p>
        </w:tc>
      </w:tr>
      <w:tr w:rsidR="00C1062F" w14:paraId="409ECA7B" w14:textId="77777777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FC66" w14:textId="77777777" w:rsidR="00C1062F" w:rsidRDefault="00C1062F" w:rsidP="008F3456">
            <w:r>
              <w:rPr>
                <w:sz w:val="24"/>
              </w:rPr>
              <w:t>Employers liability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A201" w14:textId="77777777" w:rsidR="00C1062F" w:rsidRDefault="00C1062F" w:rsidP="008F3456">
            <w:r>
              <w:rPr>
                <w:sz w:val="24"/>
              </w:rPr>
              <w:t xml:space="preserve">Insurance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EF1B" w14:textId="77777777" w:rsidR="00C1062F" w:rsidRDefault="00C1062F" w:rsidP="008F3456">
            <w:r>
              <w:rPr>
                <w:sz w:val="24"/>
              </w:rPr>
              <w:t>Included in Zurich policy employers liability £10,000.000</w:t>
            </w:r>
          </w:p>
        </w:tc>
      </w:tr>
      <w:tr w:rsidR="00C1062F" w14:paraId="35CD026B" w14:textId="77777777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AB33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Libel and slander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8730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71A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Included in Zurich policy £250,000</w:t>
            </w:r>
          </w:p>
          <w:p w14:paraId="5F7C120A" w14:textId="77777777"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>Excess 10% or £1000 whichever is lower</w:t>
            </w:r>
          </w:p>
        </w:tc>
      </w:tr>
      <w:tr w:rsidR="00C1062F" w14:paraId="313B26E1" w14:textId="77777777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9538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Personal Accident or assault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50B9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98B4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Employees and members £50,000 capital sum and £200 weekly sum</w:t>
            </w:r>
          </w:p>
        </w:tc>
      </w:tr>
      <w:tr w:rsidR="00C1062F" w14:paraId="2DC3A607" w14:textId="77777777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5862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Legal cover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8EDB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Insurance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693" w14:textId="77777777" w:rsidR="00C1062F" w:rsidRDefault="00C1062F" w:rsidP="008F3456">
            <w:pPr>
              <w:rPr>
                <w:sz w:val="24"/>
              </w:rPr>
            </w:pPr>
            <w:r>
              <w:rPr>
                <w:sz w:val="24"/>
              </w:rPr>
              <w:t>£100,000 not to include contract disputes</w:t>
            </w:r>
          </w:p>
        </w:tc>
      </w:tr>
      <w:tr w:rsidR="001457CA" w14:paraId="6010D7ED" w14:textId="77777777" w:rsidTr="008F3456">
        <w:trPr>
          <w:trHeight w:val="596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1F1A" w14:textId="77777777"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 xml:space="preserve">Public Liability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0A01" w14:textId="77777777" w:rsidR="001457CA" w:rsidRDefault="001457CA" w:rsidP="008F3456">
            <w:pPr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8EDF" w14:textId="77777777" w:rsidR="001457CA" w:rsidRDefault="001457CA" w:rsidP="008F3456">
            <w:pPr>
              <w:rPr>
                <w:sz w:val="24"/>
              </w:rPr>
            </w:pPr>
            <w:r>
              <w:rPr>
                <w:sz w:val="24"/>
              </w:rPr>
              <w:t>Limit of indemnity £10,000,000 Excess £100 each and every claim</w:t>
            </w:r>
          </w:p>
        </w:tc>
      </w:tr>
    </w:tbl>
    <w:p w14:paraId="728F324D" w14:textId="213B7029" w:rsidR="00927F4F" w:rsidRDefault="00DF2FD1">
      <w:r>
        <w:t>Does council wish to have a quote for data breach and cyber security</w:t>
      </w:r>
      <w:r w:rsidR="002B1286">
        <w:t xml:space="preserve"> – business continuity?</w:t>
      </w:r>
    </w:p>
    <w:p w14:paraId="7A8999F3" w14:textId="77777777" w:rsidR="00C1062F" w:rsidRDefault="00D9609C">
      <w:r>
        <w:t>Excess applies to claims</w:t>
      </w:r>
    </w:p>
    <w:p w14:paraId="0BE3ECE7" w14:textId="06B841D8" w:rsidR="00C1062F" w:rsidRDefault="00C1062F">
      <w:r>
        <w:t>REVIEW</w:t>
      </w:r>
      <w:r w:rsidR="00931B68">
        <w:t>ED AT COUNC</w:t>
      </w:r>
      <w:r w:rsidR="001457CA">
        <w:t>IL MEETING HELD on</w:t>
      </w:r>
      <w:r w:rsidR="00D86829">
        <w:t xml:space="preserve"> </w:t>
      </w:r>
      <w:r w:rsidR="00730966">
        <w:t>10 March 2025</w:t>
      </w:r>
    </w:p>
    <w:sectPr w:rsidR="00C1062F" w:rsidSect="00EC46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6B99" w14:textId="77777777" w:rsidR="001F67E6" w:rsidRDefault="001F67E6" w:rsidP="00C830CB">
      <w:pPr>
        <w:spacing w:after="0" w:line="240" w:lineRule="auto"/>
      </w:pPr>
      <w:r>
        <w:separator/>
      </w:r>
    </w:p>
  </w:endnote>
  <w:endnote w:type="continuationSeparator" w:id="0">
    <w:p w14:paraId="558C5B52" w14:textId="77777777" w:rsidR="001F67E6" w:rsidRDefault="001F67E6" w:rsidP="00C8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32BD" w14:textId="77777777" w:rsidR="00C830CB" w:rsidRDefault="00C83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9962" w14:textId="77777777" w:rsidR="00C830CB" w:rsidRDefault="00C83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88FA" w14:textId="77777777" w:rsidR="00C830CB" w:rsidRDefault="00C83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D42D" w14:textId="77777777" w:rsidR="001F67E6" w:rsidRDefault="001F67E6" w:rsidP="00C830CB">
      <w:pPr>
        <w:spacing w:after="0" w:line="240" w:lineRule="auto"/>
      </w:pPr>
      <w:r>
        <w:separator/>
      </w:r>
    </w:p>
  </w:footnote>
  <w:footnote w:type="continuationSeparator" w:id="0">
    <w:p w14:paraId="5EC16BB0" w14:textId="77777777" w:rsidR="001F67E6" w:rsidRDefault="001F67E6" w:rsidP="00C8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401F" w14:textId="77777777" w:rsidR="00C830CB" w:rsidRDefault="00C83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3A22" w14:textId="46357409" w:rsidR="00C830CB" w:rsidRDefault="00C830CB" w:rsidP="00C830CB">
    <w:pPr>
      <w:pStyle w:val="Header"/>
      <w:jc w:val="right"/>
    </w:pPr>
    <w:r>
      <w:t>APPROVED  MIN NO 138/24 – 10/03/2025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83C0" w14:textId="77777777" w:rsidR="00C830CB" w:rsidRDefault="00C830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2F"/>
    <w:rsid w:val="00013223"/>
    <w:rsid w:val="00103BB1"/>
    <w:rsid w:val="001457CA"/>
    <w:rsid w:val="001471A3"/>
    <w:rsid w:val="00180C94"/>
    <w:rsid w:val="00194CA4"/>
    <w:rsid w:val="001F67E6"/>
    <w:rsid w:val="002944C6"/>
    <w:rsid w:val="002B1286"/>
    <w:rsid w:val="0036199F"/>
    <w:rsid w:val="005529D2"/>
    <w:rsid w:val="005E3AA9"/>
    <w:rsid w:val="00696849"/>
    <w:rsid w:val="00730966"/>
    <w:rsid w:val="00846D57"/>
    <w:rsid w:val="008803CB"/>
    <w:rsid w:val="008F3456"/>
    <w:rsid w:val="008F3859"/>
    <w:rsid w:val="00900734"/>
    <w:rsid w:val="00907464"/>
    <w:rsid w:val="00927F4F"/>
    <w:rsid w:val="00931B68"/>
    <w:rsid w:val="009717C1"/>
    <w:rsid w:val="00A32F0A"/>
    <w:rsid w:val="00AB4FD5"/>
    <w:rsid w:val="00BE359B"/>
    <w:rsid w:val="00BF5303"/>
    <w:rsid w:val="00C1062F"/>
    <w:rsid w:val="00C62EE5"/>
    <w:rsid w:val="00C830CB"/>
    <w:rsid w:val="00D6144F"/>
    <w:rsid w:val="00D86829"/>
    <w:rsid w:val="00D9609C"/>
    <w:rsid w:val="00DF2FD1"/>
    <w:rsid w:val="00EC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0BCE"/>
  <w15:chartTrackingRefBased/>
  <w15:docId w15:val="{07600500-9919-418D-AA80-99124525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062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3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0CB"/>
  </w:style>
  <w:style w:type="paragraph" w:styleId="Footer">
    <w:name w:val="footer"/>
    <w:basedOn w:val="Normal"/>
    <w:link w:val="FooterChar"/>
    <w:uiPriority w:val="99"/>
    <w:unhideWhenUsed/>
    <w:rsid w:val="00C83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6</cp:revision>
  <cp:lastPrinted>2020-04-23T11:07:00Z</cp:lastPrinted>
  <dcterms:created xsi:type="dcterms:W3CDTF">2025-02-22T11:30:00Z</dcterms:created>
  <dcterms:modified xsi:type="dcterms:W3CDTF">2025-03-24T12:08:00Z</dcterms:modified>
</cp:coreProperties>
</file>